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78DD" w:rsidRPr="00F178DD" w:rsidRDefault="00F178DD" w:rsidP="00F178D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 w:rsidRPr="00F178DD">
        <w:rPr>
          <w:rFonts w:ascii="Times New Roman" w:hAnsi="Times New Roman" w:cs="Times New Roman"/>
          <w:b/>
        </w:rPr>
        <w:t>Regulamin Seniorzy XXI wieku:</w:t>
      </w:r>
    </w:p>
    <w:p w:rsidR="00F178DD" w:rsidRPr="00F178DD" w:rsidRDefault="00F178DD" w:rsidP="00F178D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</w:p>
    <w:p w:rsidR="00F178DD" w:rsidRPr="00F178DD" w:rsidRDefault="00F178DD" w:rsidP="00F178D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</w:p>
    <w:p w:rsidR="00F178DD" w:rsidRPr="00F178DD" w:rsidRDefault="00F178DD" w:rsidP="00F178D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 w:rsidRPr="00F178DD">
        <w:rPr>
          <w:rFonts w:ascii="Times New Roman" w:hAnsi="Times New Roman" w:cs="Times New Roman"/>
          <w:b/>
          <w:bCs/>
        </w:rPr>
        <w:t>POSTANOWIENIA OGÓLNE</w:t>
      </w:r>
    </w:p>
    <w:p w:rsidR="00F178DD" w:rsidRPr="00F178DD" w:rsidRDefault="00F178DD" w:rsidP="00F178D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F178DD">
        <w:rPr>
          <w:rFonts w:ascii="Times New Roman" w:hAnsi="Times New Roman" w:cs="Times New Roman"/>
        </w:rPr>
        <w:t>1. Organizatorem konkursu Seniorzy XXI wieku. (dalej „Konkurs”) jest koordynator FORUM 50+. Seniorzy XXI wieku. (dalej „Organizator”).</w:t>
      </w:r>
    </w:p>
    <w:p w:rsidR="00F178DD" w:rsidRPr="00F178DD" w:rsidRDefault="00F178DD" w:rsidP="00F178D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F178DD">
        <w:rPr>
          <w:rFonts w:ascii="Times New Roman" w:hAnsi="Times New Roman" w:cs="Times New Roman"/>
        </w:rPr>
        <w:t>2. Ciałem decyzyjnym we wszelkich kwestiach regulaminowych, porządkowych, spornych itp. na każdym etapie organizacji i przebiegu Konkursu jest Komitet Organizacyjny Konkursu (dalej „Komitet Konkursu”). Komitet Seniorzy XXI wieku powoływany jest co roku spośród Komitetu Sterującego Forum 50+. Seniorzy XXI wieku.</w:t>
      </w:r>
    </w:p>
    <w:p w:rsidR="00F178DD" w:rsidRPr="00F178DD" w:rsidRDefault="00F178DD" w:rsidP="00F178D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F178DD">
        <w:rPr>
          <w:rFonts w:ascii="Times New Roman" w:hAnsi="Times New Roman" w:cs="Times New Roman"/>
        </w:rPr>
        <w:t>5. Celem głównym Konkursu jest wyłonienie i nagrodzenie najskuteczniejszych projektów organizacji pozarządowych w dwóch kategoriach: projekt krótkoterminowy i długoterminowy, których efektywność jest mierzona poprzez konfrontację celów postawionych przed projektem z rezultatami uzyskanymi po realizacji projektu</w:t>
      </w:r>
    </w:p>
    <w:p w:rsidR="00F178DD" w:rsidRPr="00F178DD" w:rsidRDefault="00F178DD" w:rsidP="00F178DD">
      <w:pPr>
        <w:autoSpaceDE w:val="0"/>
        <w:autoSpaceDN w:val="0"/>
        <w:adjustRightInd w:val="0"/>
        <w:spacing w:after="0" w:line="240" w:lineRule="auto"/>
      </w:pPr>
      <w:r w:rsidRPr="00F178DD">
        <w:rPr>
          <w:rFonts w:ascii="Times New Roman" w:hAnsi="Times New Roman" w:cs="Times New Roman"/>
        </w:rPr>
        <w:t xml:space="preserve">(dokumentacja projektowa). </w:t>
      </w:r>
    </w:p>
    <w:p w:rsidR="00F178DD" w:rsidRPr="00F178DD" w:rsidRDefault="00F178DD" w:rsidP="00F178D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F178DD">
        <w:rPr>
          <w:rFonts w:ascii="Times New Roman" w:hAnsi="Times New Roman" w:cs="Times New Roman"/>
        </w:rPr>
        <w:t>6. Do Konkursu kwalifikują się projekty, które były przeprowadzone na</w:t>
      </w:r>
    </w:p>
    <w:p w:rsidR="00F178DD" w:rsidRPr="00F178DD" w:rsidRDefault="00F178DD" w:rsidP="00F178D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F178DD">
        <w:rPr>
          <w:rFonts w:ascii="Times New Roman" w:hAnsi="Times New Roman" w:cs="Times New Roman"/>
        </w:rPr>
        <w:t xml:space="preserve">terytorium Polski w terminie nie wcześniej niż od 1.01.2012. </w:t>
      </w:r>
    </w:p>
    <w:p w:rsidR="00F178DD" w:rsidRPr="00F178DD" w:rsidRDefault="00F178DD" w:rsidP="00F178D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F178DD">
        <w:rPr>
          <w:rFonts w:ascii="Times New Roman" w:hAnsi="Times New Roman" w:cs="Times New Roman"/>
        </w:rPr>
        <w:t>7. Projekty zgłoszone w poprzednich edycjach konkursu nie podlegają ocenie.</w:t>
      </w:r>
    </w:p>
    <w:p w:rsidR="00F178DD" w:rsidRPr="00F178DD" w:rsidRDefault="00F178DD" w:rsidP="00F178DD">
      <w:pPr>
        <w:spacing w:after="0" w:line="240" w:lineRule="auto"/>
        <w:rPr>
          <w:rFonts w:ascii="Times New Roman" w:hAnsi="Times New Roman" w:cs="Times New Roman"/>
        </w:rPr>
      </w:pPr>
      <w:r w:rsidRPr="00F178DD">
        <w:rPr>
          <w:rFonts w:ascii="Times New Roman" w:hAnsi="Times New Roman" w:cs="Times New Roman"/>
        </w:rPr>
        <w:t xml:space="preserve">8. Dokładne terminy kolejnych edycji konkursu zawierają wytyczne do konkursu. </w:t>
      </w:r>
    </w:p>
    <w:p w:rsidR="00F178DD" w:rsidRPr="00F178DD" w:rsidRDefault="00F178DD" w:rsidP="00F178DD">
      <w:pPr>
        <w:shd w:val="clear" w:color="auto" w:fill="FFFFFF"/>
        <w:spacing w:after="0" w:line="240" w:lineRule="auto"/>
        <w:rPr>
          <w:rFonts w:ascii="Times New Roman" w:hAnsi="Times New Roman" w:cs="Times New Roman"/>
        </w:rPr>
      </w:pPr>
      <w:r w:rsidRPr="00F178DD">
        <w:rPr>
          <w:rFonts w:ascii="Times New Roman" w:hAnsi="Times New Roman" w:cs="Times New Roman"/>
        </w:rPr>
        <w:t xml:space="preserve">9. Organizator zastrzega sobie prawo do zmiany terminu rozstrzygnięcia Konkursu z uwagi na ilość nadesłanych prac, o czym poinformuje uczestników publikując informację na stronie www.forum50.org . </w:t>
      </w:r>
    </w:p>
    <w:p w:rsidR="00F178DD" w:rsidRPr="00F178DD" w:rsidRDefault="00F178DD" w:rsidP="00F178DD">
      <w:pPr>
        <w:shd w:val="clear" w:color="auto" w:fill="FFFFFF"/>
        <w:spacing w:after="0" w:line="240" w:lineRule="auto"/>
        <w:rPr>
          <w:rFonts w:ascii="Times New Roman" w:hAnsi="Times New Roman" w:cs="Times New Roman"/>
        </w:rPr>
      </w:pPr>
    </w:p>
    <w:p w:rsidR="00F178DD" w:rsidRPr="00F178DD" w:rsidRDefault="00F178DD" w:rsidP="00F178D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 w:rsidRPr="00F178DD">
        <w:rPr>
          <w:rFonts w:ascii="Times New Roman" w:hAnsi="Times New Roman" w:cs="Times New Roman"/>
          <w:b/>
          <w:bCs/>
        </w:rPr>
        <w:t>UCZESTNICY, WARUNKI KWALIFIKACJI, KATEGORIE KONKURSOWE</w:t>
      </w:r>
    </w:p>
    <w:p w:rsidR="00F178DD" w:rsidRPr="00F178DD" w:rsidRDefault="00F178DD" w:rsidP="00F178D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F178DD">
        <w:rPr>
          <w:rFonts w:ascii="Times New Roman" w:hAnsi="Times New Roman" w:cs="Times New Roman"/>
        </w:rPr>
        <w:t>1. Projekt do Konkursu mogą zgłosić przedstawiciele III sektora: stowarzyszenia, organizacje pożytku publicznego, fundacje, UTW, zwani dalej „Zgłaszającymi”.</w:t>
      </w:r>
    </w:p>
    <w:p w:rsidR="00F178DD" w:rsidRPr="00F178DD" w:rsidRDefault="00F178DD" w:rsidP="00F178D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F178DD">
        <w:rPr>
          <w:rFonts w:ascii="Times New Roman" w:hAnsi="Times New Roman" w:cs="Times New Roman"/>
        </w:rPr>
        <w:t>2. Organizator Konkursu nie bierze udziału w konkursie.</w:t>
      </w:r>
    </w:p>
    <w:p w:rsidR="00F178DD" w:rsidRPr="00F178DD" w:rsidRDefault="00F178DD" w:rsidP="00F178D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F178DD">
        <w:rPr>
          <w:rFonts w:ascii="Times New Roman" w:hAnsi="Times New Roman" w:cs="Times New Roman"/>
        </w:rPr>
        <w:t>3. Projekt stworzony przez więcej niż jedną organizację powinien być zgłoszony do Konkursu wspólnie przez zaangażowane podmioty oraz poświadczony podpisami obydwu organizacji.</w:t>
      </w:r>
    </w:p>
    <w:p w:rsidR="00F178DD" w:rsidRPr="00F178DD" w:rsidRDefault="00F178DD" w:rsidP="00F178D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F178DD">
        <w:rPr>
          <w:rFonts w:ascii="Times New Roman" w:hAnsi="Times New Roman" w:cs="Times New Roman"/>
        </w:rPr>
        <w:t xml:space="preserve">3. Każdy Zgłaszający może zgłosić do Konkursu po </w:t>
      </w:r>
      <w:r w:rsidRPr="00F178DD">
        <w:rPr>
          <w:rFonts w:ascii="Times New Roman" w:hAnsi="Times New Roman" w:cs="Times New Roman"/>
          <w:u w:val="single"/>
        </w:rPr>
        <w:t>jednym projekcie</w:t>
      </w:r>
      <w:r w:rsidRPr="00F178DD">
        <w:rPr>
          <w:rFonts w:ascii="Times New Roman" w:hAnsi="Times New Roman" w:cs="Times New Roman"/>
        </w:rPr>
        <w:t xml:space="preserve"> w danej kategorii:</w:t>
      </w:r>
    </w:p>
    <w:p w:rsidR="00F178DD" w:rsidRPr="00F178DD" w:rsidRDefault="00F178DD" w:rsidP="00F178D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F178DD">
        <w:rPr>
          <w:rFonts w:ascii="Times New Roman" w:hAnsi="Times New Roman" w:cs="Times New Roman"/>
        </w:rPr>
        <w:t xml:space="preserve">a) projekt krótkoterminowy (akcyjny) </w:t>
      </w:r>
    </w:p>
    <w:p w:rsidR="00F178DD" w:rsidRPr="00F178DD" w:rsidRDefault="00F178DD" w:rsidP="00F178D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F178DD">
        <w:rPr>
          <w:rFonts w:ascii="Times New Roman" w:hAnsi="Times New Roman" w:cs="Times New Roman"/>
        </w:rPr>
        <w:t>b) projekt długoterminowy – trwający w czasie od 3 miesięcy do 12 miesięcy</w:t>
      </w:r>
    </w:p>
    <w:p w:rsidR="00F178DD" w:rsidRPr="00F178DD" w:rsidRDefault="00F178DD" w:rsidP="00F178D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</w:p>
    <w:p w:rsidR="00F178DD" w:rsidRPr="00F178DD" w:rsidRDefault="00F178DD" w:rsidP="00F178D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 w:rsidRPr="00F178DD">
        <w:rPr>
          <w:rFonts w:ascii="Times New Roman" w:hAnsi="Times New Roman" w:cs="Times New Roman"/>
          <w:b/>
          <w:bCs/>
        </w:rPr>
        <w:t>WARUNKI ZGŁASZANIA</w:t>
      </w:r>
    </w:p>
    <w:p w:rsidR="00F178DD" w:rsidRPr="00F178DD" w:rsidRDefault="00F178DD" w:rsidP="00F178D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F178DD">
        <w:rPr>
          <w:rFonts w:ascii="Times New Roman" w:hAnsi="Times New Roman" w:cs="Times New Roman"/>
        </w:rPr>
        <w:t xml:space="preserve">Zgłoszenia do Konkursu przyjmowane są w formie elektronicznej jako dokument programu Word </w:t>
      </w:r>
      <w:r w:rsidRPr="00F178DD">
        <w:rPr>
          <w:rFonts w:ascii="Times New Roman" w:hAnsi="Times New Roman" w:cs="Times New Roman"/>
          <w:u w:val="single"/>
        </w:rPr>
        <w:t xml:space="preserve">i </w:t>
      </w:r>
      <w:r w:rsidRPr="00F178DD">
        <w:rPr>
          <w:rFonts w:ascii="Times New Roman" w:hAnsi="Times New Roman" w:cs="Times New Roman"/>
        </w:rPr>
        <w:t>w formie papierowej.</w:t>
      </w:r>
    </w:p>
    <w:p w:rsidR="00F178DD" w:rsidRPr="00F178DD" w:rsidRDefault="00F178DD" w:rsidP="00F178D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highlight w:val="yellow"/>
        </w:rPr>
      </w:pPr>
      <w:r w:rsidRPr="00F178DD">
        <w:rPr>
          <w:rFonts w:ascii="Times New Roman" w:hAnsi="Times New Roman" w:cs="Times New Roman"/>
        </w:rPr>
        <w:t xml:space="preserve">1. Zgłoszenie w formie elektronicznej następuje poprzez wypełnienie Formularza Konkursowego i odesłanie go na adres: </w:t>
      </w:r>
      <w:hyperlink r:id="rId5" w:history="1">
        <w:r w:rsidRPr="00F178DD">
          <w:rPr>
            <w:rStyle w:val="Hipercze"/>
            <w:rFonts w:ascii="Times New Roman" w:hAnsi="Times New Roman" w:cs="Times New Roman"/>
          </w:rPr>
          <w:t>kontakt@forum50.org</w:t>
        </w:r>
      </w:hyperlink>
      <w:r w:rsidRPr="00F178DD">
        <w:rPr>
          <w:rFonts w:ascii="Times New Roman" w:hAnsi="Times New Roman" w:cs="Times New Roman"/>
        </w:rPr>
        <w:t xml:space="preserve"> z dopiskiem w tytule: Konkurs Seniorzy XXI wieku. w terminie określonym w wytycznych do konkursu.</w:t>
      </w:r>
    </w:p>
    <w:p w:rsidR="00F178DD" w:rsidRPr="00F178DD" w:rsidRDefault="00F178DD" w:rsidP="00F178D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</w:rPr>
      </w:pPr>
      <w:r w:rsidRPr="00F178DD">
        <w:rPr>
          <w:rFonts w:ascii="Times New Roman" w:hAnsi="Times New Roman" w:cs="Times New Roman"/>
          <w:b/>
          <w:bCs/>
        </w:rPr>
        <w:t xml:space="preserve">UWAGA! </w:t>
      </w:r>
      <w:r w:rsidRPr="00F178DD">
        <w:rPr>
          <w:rFonts w:ascii="Times New Roman" w:hAnsi="Times New Roman" w:cs="Times New Roman"/>
        </w:rPr>
        <w:t xml:space="preserve">Zgłaszający może dołączyć film z projektu, który </w:t>
      </w:r>
      <w:r w:rsidRPr="00F178DD">
        <w:rPr>
          <w:rFonts w:ascii="Times New Roman" w:hAnsi="Times New Roman" w:cs="Times New Roman"/>
          <w:b/>
          <w:bCs/>
        </w:rPr>
        <w:t>nie może przekraczać 2 minut.</w:t>
      </w:r>
    </w:p>
    <w:p w:rsidR="00F178DD" w:rsidRPr="00F178DD" w:rsidRDefault="00F178DD" w:rsidP="00F178D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F178DD">
        <w:rPr>
          <w:rFonts w:ascii="Times New Roman" w:hAnsi="Times New Roman" w:cs="Times New Roman"/>
        </w:rPr>
        <w:t>2. Zgłoszenie w formie papierowej następuje poprzez:</w:t>
      </w:r>
    </w:p>
    <w:p w:rsidR="00F178DD" w:rsidRPr="00F178DD" w:rsidRDefault="00F178DD" w:rsidP="00F178D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F178DD">
        <w:rPr>
          <w:rFonts w:ascii="Times New Roman" w:hAnsi="Times New Roman" w:cs="Times New Roman"/>
        </w:rPr>
        <w:t>a) Wydrukowanie jednego egzemplarza Formularza Konkursowego oraz przysłanie na adres Organizatora do dnia określonego w wytycznych do konkursu danej edycji.</w:t>
      </w:r>
    </w:p>
    <w:p w:rsidR="00F178DD" w:rsidRPr="00F178DD" w:rsidRDefault="00F178DD" w:rsidP="00F178D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</w:p>
    <w:p w:rsidR="00F178DD" w:rsidRPr="00F178DD" w:rsidRDefault="00F178DD" w:rsidP="00F178D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 w:rsidRPr="00F178DD">
        <w:rPr>
          <w:rFonts w:ascii="Times New Roman" w:hAnsi="Times New Roman" w:cs="Times New Roman"/>
          <w:b/>
          <w:bCs/>
        </w:rPr>
        <w:t>OTWARCIE ZGŁOSZEŃ</w:t>
      </w:r>
    </w:p>
    <w:p w:rsidR="00F178DD" w:rsidRPr="00F178DD" w:rsidRDefault="00F178DD" w:rsidP="00F178D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F178DD">
        <w:rPr>
          <w:rFonts w:ascii="Times New Roman" w:hAnsi="Times New Roman" w:cs="Times New Roman"/>
        </w:rPr>
        <w:t>1. Zgłoszenia otwierane są komisyjnie przez Komitet Konkursu.</w:t>
      </w:r>
    </w:p>
    <w:p w:rsidR="00F178DD" w:rsidRPr="00F178DD" w:rsidRDefault="00F178DD" w:rsidP="00F178D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F178DD">
        <w:rPr>
          <w:rFonts w:ascii="Times New Roman" w:hAnsi="Times New Roman" w:cs="Times New Roman"/>
        </w:rPr>
        <w:t>2. W razie braków formalnych w nadesłanych materiałach Zgłaszający otrzyma w ciągu 3 dni roboczych od dnia zakończenia przyjmowania zgłoszeń informacje o potrzebie uzupełnienia dokumentów. Zgłaszający ma obowiązek uzupełnienia ich w ciągu następnych 48 h. Po tym terminie nie będą przyjmowane materiały uzupełniające. Niekompletne zgłoszenie powoduje dyskwalifikację.</w:t>
      </w:r>
    </w:p>
    <w:p w:rsidR="00F178DD" w:rsidRPr="00F178DD" w:rsidRDefault="00F178DD" w:rsidP="00F178D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:rsidR="00F178DD" w:rsidRPr="00F178DD" w:rsidRDefault="00F178DD" w:rsidP="00F178D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</w:rPr>
      </w:pPr>
      <w:r w:rsidRPr="00F178DD">
        <w:rPr>
          <w:rFonts w:ascii="Times New Roman" w:hAnsi="Times New Roman" w:cs="Times New Roman"/>
          <w:b/>
          <w:bCs/>
        </w:rPr>
        <w:t>ZASADY OCENY ZGŁOSZEŃ I PRZYZNAWANIA NAGRÓD</w:t>
      </w:r>
    </w:p>
    <w:p w:rsidR="00F178DD" w:rsidRPr="00F178DD" w:rsidRDefault="00F178DD" w:rsidP="00F178D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F178DD">
        <w:rPr>
          <w:rFonts w:ascii="Times New Roman" w:hAnsi="Times New Roman" w:cs="Times New Roman"/>
        </w:rPr>
        <w:t xml:space="preserve">1. Proces oceny przebiegać będzie w dwóch etapach - ocena </w:t>
      </w:r>
      <w:proofErr w:type="spellStart"/>
      <w:r w:rsidRPr="00F178DD">
        <w:rPr>
          <w:rFonts w:ascii="Times New Roman" w:hAnsi="Times New Roman" w:cs="Times New Roman"/>
        </w:rPr>
        <w:t>on-line</w:t>
      </w:r>
      <w:proofErr w:type="spellEnd"/>
      <w:r w:rsidRPr="00F178DD">
        <w:rPr>
          <w:rFonts w:ascii="Times New Roman" w:hAnsi="Times New Roman" w:cs="Times New Roman"/>
        </w:rPr>
        <w:t xml:space="preserve"> (etap I) i obrad Jury na żywo (etap II) dla każdej kategorii.</w:t>
      </w:r>
    </w:p>
    <w:p w:rsidR="00F178DD" w:rsidRPr="00F178DD" w:rsidRDefault="00F178DD" w:rsidP="00F178D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F178DD">
        <w:rPr>
          <w:rFonts w:ascii="Times New Roman" w:hAnsi="Times New Roman" w:cs="Times New Roman"/>
        </w:rPr>
        <w:t xml:space="preserve">2. Etap 1 – ocena </w:t>
      </w:r>
      <w:proofErr w:type="spellStart"/>
      <w:r w:rsidRPr="00F178DD">
        <w:rPr>
          <w:rFonts w:ascii="Times New Roman" w:hAnsi="Times New Roman" w:cs="Times New Roman"/>
        </w:rPr>
        <w:t>on-line</w:t>
      </w:r>
      <w:proofErr w:type="spellEnd"/>
      <w:r w:rsidRPr="00F178DD">
        <w:rPr>
          <w:rFonts w:ascii="Times New Roman" w:hAnsi="Times New Roman" w:cs="Times New Roman"/>
        </w:rPr>
        <w:t xml:space="preserve"> </w:t>
      </w:r>
    </w:p>
    <w:p w:rsidR="00F178DD" w:rsidRPr="00F178DD" w:rsidRDefault="00F178DD" w:rsidP="00F178D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F178DD">
        <w:rPr>
          <w:rFonts w:ascii="Times New Roman" w:hAnsi="Times New Roman" w:cs="Times New Roman"/>
        </w:rPr>
        <w:lastRenderedPageBreak/>
        <w:t xml:space="preserve">Jurorzy otrzymują losowo wybrane formularze konkursowe w ilości proporcjonalnej do liczby przyjętych zgłoszeń. Jurorzy </w:t>
      </w:r>
      <w:proofErr w:type="spellStart"/>
      <w:r w:rsidRPr="00F178DD">
        <w:rPr>
          <w:rFonts w:ascii="Times New Roman" w:hAnsi="Times New Roman" w:cs="Times New Roman"/>
        </w:rPr>
        <w:t>on-line</w:t>
      </w:r>
      <w:proofErr w:type="spellEnd"/>
      <w:r w:rsidRPr="00F178DD">
        <w:rPr>
          <w:rFonts w:ascii="Times New Roman" w:hAnsi="Times New Roman" w:cs="Times New Roman"/>
        </w:rPr>
        <w:t xml:space="preserve"> dokonują oceny projektów w czterech obszarach  przyznając w każdym z nich od 1 do 10 pkt. (maksymalnie zgłoszenie może uzyskać 40 pkt.):</w:t>
      </w:r>
    </w:p>
    <w:p w:rsidR="00F178DD" w:rsidRPr="00F178DD" w:rsidRDefault="00F178DD" w:rsidP="00F178DD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</w:rPr>
      </w:pPr>
      <w:r w:rsidRPr="00F178DD">
        <w:rPr>
          <w:rFonts w:ascii="Times New Roman" w:hAnsi="Times New Roman" w:cs="Times New Roman"/>
          <w:b/>
          <w:bCs/>
        </w:rPr>
        <w:t>Wyzwanie + przyjęte cele</w:t>
      </w:r>
    </w:p>
    <w:p w:rsidR="00F178DD" w:rsidRPr="00F178DD" w:rsidRDefault="00F178DD" w:rsidP="00F178D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F178DD">
        <w:rPr>
          <w:rFonts w:ascii="Times New Roman" w:hAnsi="Times New Roman" w:cs="Times New Roman"/>
        </w:rPr>
        <w:t>Część opisu projektu scharakteryzowane w punktach 1, 2, 3 formularza konkursowego. Ocenie podlega właściwe zrozumienie zagadnienia problemowego i określenie barier, postaw lub zachowań odbiorców, a w konsekwencji właściwe określenie celów (punkty od 1do 10)</w:t>
      </w:r>
    </w:p>
    <w:p w:rsidR="00F178DD" w:rsidRPr="00F178DD" w:rsidRDefault="00F178DD" w:rsidP="00F178DD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</w:rPr>
      </w:pPr>
      <w:r w:rsidRPr="00F178DD">
        <w:rPr>
          <w:rFonts w:ascii="Times New Roman" w:hAnsi="Times New Roman" w:cs="Times New Roman"/>
          <w:b/>
          <w:bCs/>
        </w:rPr>
        <w:t>Spójność</w:t>
      </w:r>
    </w:p>
    <w:p w:rsidR="00F178DD" w:rsidRPr="00F178DD" w:rsidRDefault="00F178DD" w:rsidP="00F178D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F178DD">
        <w:rPr>
          <w:rFonts w:ascii="Times New Roman" w:hAnsi="Times New Roman" w:cs="Times New Roman"/>
        </w:rPr>
        <w:t xml:space="preserve">Element opisu projektu wyrażony w punkcie 2 i 4 formularza konkursowego. Ocena spójności polega na ocenie adekwatności podjętych działań do przyjętych wyzwań. Ocena tego czy podjęte działania odpowiadały postawionym celom i spowodowały zamierzoną zmianę (punkty od 1 do 10). </w:t>
      </w:r>
    </w:p>
    <w:p w:rsidR="00F178DD" w:rsidRPr="00F178DD" w:rsidRDefault="00F178DD" w:rsidP="00F178DD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</w:rPr>
      </w:pPr>
      <w:r w:rsidRPr="00F178DD">
        <w:rPr>
          <w:rFonts w:ascii="Times New Roman" w:hAnsi="Times New Roman" w:cs="Times New Roman"/>
          <w:b/>
          <w:bCs/>
        </w:rPr>
        <w:t>Efekty projektu</w:t>
      </w:r>
    </w:p>
    <w:p w:rsidR="00F178DD" w:rsidRPr="00F178DD" w:rsidRDefault="00F178DD" w:rsidP="00F178D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F178DD">
        <w:rPr>
          <w:rFonts w:ascii="Times New Roman" w:hAnsi="Times New Roman" w:cs="Times New Roman"/>
        </w:rPr>
        <w:t>Elementy opisu projektu wyrażone w punktach 2 (cele) i 5 wyniki oraz w punkcie 6 (uzasadnienie). Ocenie podlegają efekty  uzyskane w projekcie (punkty od 1 do 10).</w:t>
      </w:r>
    </w:p>
    <w:p w:rsidR="00F178DD" w:rsidRPr="00F178DD" w:rsidRDefault="00F178DD" w:rsidP="00F178DD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</w:rPr>
      </w:pPr>
      <w:r w:rsidRPr="00F178DD">
        <w:rPr>
          <w:rFonts w:ascii="Times New Roman" w:hAnsi="Times New Roman" w:cs="Times New Roman"/>
          <w:b/>
          <w:bCs/>
        </w:rPr>
        <w:t>Idea projektu w działaniach promocyjno-informacyjnych</w:t>
      </w:r>
    </w:p>
    <w:p w:rsidR="00F178DD" w:rsidRPr="00F178DD" w:rsidRDefault="00F178DD" w:rsidP="00F178D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F178DD">
        <w:rPr>
          <w:rFonts w:ascii="Times New Roman" w:hAnsi="Times New Roman" w:cs="Times New Roman"/>
        </w:rPr>
        <w:t>Element opisu wyrażony w punkcie 2 i 7 formularza konkursowego. Ocenie podlega przełożenie idei projektu na sposób komunikowania o projekcie grupie odbiorców oraz otoczeniu. Działania promocyjno-informacyjne podejmowane w ramach projektu budujące świadomość o realizowanym działaniu (punkty od 1 do 10).</w:t>
      </w:r>
    </w:p>
    <w:p w:rsidR="00F178DD" w:rsidRPr="00F178DD" w:rsidRDefault="00F178DD" w:rsidP="00F178D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:rsidR="00F178DD" w:rsidRPr="00F178DD" w:rsidRDefault="00F178DD" w:rsidP="00F178D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F178DD">
        <w:rPr>
          <w:rFonts w:ascii="Times New Roman" w:hAnsi="Times New Roman" w:cs="Times New Roman"/>
        </w:rPr>
        <w:t xml:space="preserve">Po etapie I (ocena </w:t>
      </w:r>
      <w:proofErr w:type="spellStart"/>
      <w:r w:rsidRPr="00F178DD">
        <w:rPr>
          <w:rFonts w:ascii="Times New Roman" w:hAnsi="Times New Roman" w:cs="Times New Roman"/>
        </w:rPr>
        <w:t>on-line</w:t>
      </w:r>
      <w:proofErr w:type="spellEnd"/>
      <w:r w:rsidRPr="00F178DD">
        <w:rPr>
          <w:rFonts w:ascii="Times New Roman" w:hAnsi="Times New Roman" w:cs="Times New Roman"/>
        </w:rPr>
        <w:t>) Komitet Konkursu sporządza listę rankingową ocenionych zgłoszeń.</w:t>
      </w:r>
    </w:p>
    <w:p w:rsidR="00F178DD" w:rsidRPr="00F178DD" w:rsidRDefault="00F178DD" w:rsidP="00F178D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:rsidR="00F178DD" w:rsidRPr="00F178DD" w:rsidRDefault="00F178DD" w:rsidP="00F178D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F178DD">
        <w:rPr>
          <w:rFonts w:ascii="Times New Roman" w:hAnsi="Times New Roman" w:cs="Times New Roman"/>
        </w:rPr>
        <w:t xml:space="preserve">3. Etap 2 – obrady na żywo: </w:t>
      </w:r>
    </w:p>
    <w:p w:rsidR="00F178DD" w:rsidRPr="00F178DD" w:rsidRDefault="00F178DD" w:rsidP="00F178D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F178DD">
        <w:rPr>
          <w:rFonts w:ascii="Times New Roman" w:hAnsi="Times New Roman" w:cs="Times New Roman"/>
        </w:rPr>
        <w:t>a) Jurorzy na podstawie listy rankingowej (etap I) dyskutują na temat najlepszych projektów</w:t>
      </w:r>
    </w:p>
    <w:p w:rsidR="00F178DD" w:rsidRPr="00F178DD" w:rsidRDefault="00F178DD" w:rsidP="00F178D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F178DD">
        <w:rPr>
          <w:rFonts w:ascii="Times New Roman" w:hAnsi="Times New Roman" w:cs="Times New Roman"/>
        </w:rPr>
        <w:t>oraz głosują na najlepszy projekt danej edycji w każdej kategorii.</w:t>
      </w:r>
    </w:p>
    <w:p w:rsidR="00F178DD" w:rsidRPr="00F178DD" w:rsidRDefault="00F178DD" w:rsidP="00F178D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F178DD">
        <w:rPr>
          <w:rFonts w:ascii="Times New Roman" w:hAnsi="Times New Roman" w:cs="Times New Roman"/>
        </w:rPr>
        <w:t xml:space="preserve">4. W każdej kategorii wyłoniony zostaje najlepszy projekt (1 nagroda). W zależności od decyzji Jury możliwe jest przyznanie wyróżnień.  </w:t>
      </w:r>
    </w:p>
    <w:p w:rsidR="00F178DD" w:rsidRPr="00F178DD" w:rsidRDefault="00F178DD" w:rsidP="00F178D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F178DD">
        <w:rPr>
          <w:rFonts w:ascii="Times New Roman" w:hAnsi="Times New Roman" w:cs="Times New Roman"/>
        </w:rPr>
        <w:t xml:space="preserve">5. Nagroda dla pierwszego miejsca w każdej kategorii jest ustalana dla każdej edycji. </w:t>
      </w:r>
    </w:p>
    <w:p w:rsidR="00F178DD" w:rsidRPr="00F178DD" w:rsidRDefault="00F178DD" w:rsidP="00F178D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F178DD">
        <w:rPr>
          <w:rFonts w:ascii="Times New Roman" w:hAnsi="Times New Roman" w:cs="Times New Roman"/>
        </w:rPr>
        <w:t>6. Oceny Jury mają charakter ostateczny i nie przysługuje od nich odwołanie. Jury nie ma obowiązku uzasadniania swoich wyborów i ocen.</w:t>
      </w:r>
    </w:p>
    <w:p w:rsidR="00F178DD" w:rsidRPr="00F178DD" w:rsidRDefault="00F178DD" w:rsidP="00F178D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F178DD">
        <w:rPr>
          <w:rFonts w:ascii="Times New Roman" w:hAnsi="Times New Roman" w:cs="Times New Roman"/>
        </w:rPr>
        <w:t xml:space="preserve">7. Wyniki konkursu zostaną opublikowane na stronie </w:t>
      </w:r>
      <w:hyperlink r:id="rId6" w:history="1">
        <w:r w:rsidRPr="00F178DD">
          <w:rPr>
            <w:rStyle w:val="Hipercze"/>
            <w:rFonts w:ascii="Times New Roman" w:hAnsi="Times New Roman" w:cs="Times New Roman"/>
          </w:rPr>
          <w:t>www.forum50.org</w:t>
        </w:r>
      </w:hyperlink>
      <w:r w:rsidRPr="00F178DD">
        <w:rPr>
          <w:rFonts w:ascii="Times New Roman" w:hAnsi="Times New Roman" w:cs="Times New Roman"/>
        </w:rPr>
        <w:t xml:space="preserve"> . </w:t>
      </w:r>
    </w:p>
    <w:p w:rsidR="00F178DD" w:rsidRPr="00F178DD" w:rsidRDefault="00F178DD" w:rsidP="00F178D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F178DD">
        <w:rPr>
          <w:rFonts w:ascii="Times New Roman" w:hAnsi="Times New Roman" w:cs="Times New Roman"/>
        </w:rPr>
        <w:t>8. Informacja na temat wręczenia nagród w konkursie zostaje zawarta w wytycznych do konkursu.</w:t>
      </w:r>
    </w:p>
    <w:p w:rsidR="00F178DD" w:rsidRDefault="00F178DD" w:rsidP="00F178DD">
      <w:pPr>
        <w:jc w:val="center"/>
        <w:rPr>
          <w:rFonts w:ascii="Times New Roman" w:hAnsi="Times New Roman" w:cs="Times New Roman"/>
          <w:b/>
        </w:rPr>
      </w:pPr>
    </w:p>
    <w:p w:rsidR="00F178DD" w:rsidRPr="00F178DD" w:rsidRDefault="00F178DD" w:rsidP="00F178DD">
      <w:pPr>
        <w:jc w:val="center"/>
        <w:rPr>
          <w:rFonts w:ascii="Times New Roman" w:hAnsi="Times New Roman" w:cs="Times New Roman"/>
          <w:b/>
        </w:rPr>
      </w:pPr>
      <w:r w:rsidRPr="00F178DD">
        <w:rPr>
          <w:rFonts w:ascii="Times New Roman" w:hAnsi="Times New Roman" w:cs="Times New Roman"/>
          <w:b/>
        </w:rPr>
        <w:t>POSTANOWIENIA KOŃCOWE</w:t>
      </w:r>
    </w:p>
    <w:p w:rsidR="00F178DD" w:rsidRPr="00F178DD" w:rsidRDefault="00F178DD" w:rsidP="00F178DD">
      <w:pPr>
        <w:spacing w:after="0" w:line="240" w:lineRule="auto"/>
        <w:rPr>
          <w:rFonts w:ascii="Times New Roman" w:hAnsi="Times New Roman" w:cs="Times New Roman"/>
        </w:rPr>
      </w:pPr>
      <w:r w:rsidRPr="00F178DD">
        <w:rPr>
          <w:rFonts w:ascii="Times New Roman" w:hAnsi="Times New Roman" w:cs="Times New Roman"/>
        </w:rPr>
        <w:t xml:space="preserve">1.Ochrona danych osobowych. Zgłaszający wyrażają zgodę na przetwarzanie ich danych osobowych w rozumieniu ustawy z dnia 29 sierpnia 1997 roku (Dz. U. Nr 123, </w:t>
      </w:r>
      <w:proofErr w:type="spellStart"/>
      <w:r w:rsidRPr="00F178DD">
        <w:rPr>
          <w:rFonts w:ascii="Times New Roman" w:hAnsi="Times New Roman" w:cs="Times New Roman"/>
        </w:rPr>
        <w:t>poz</w:t>
      </w:r>
      <w:proofErr w:type="spellEnd"/>
      <w:r w:rsidRPr="00F178DD">
        <w:rPr>
          <w:rFonts w:ascii="Times New Roman" w:hAnsi="Times New Roman" w:cs="Times New Roman"/>
        </w:rPr>
        <w:t xml:space="preserve"> 883.) w celach prowadzenia konkursu, wyłonienia zwycięzców i przyznania nagród oraz realizacji nagrody przez Organizatora. </w:t>
      </w:r>
    </w:p>
    <w:p w:rsidR="00F178DD" w:rsidRPr="00F178DD" w:rsidRDefault="00F178DD" w:rsidP="00F178DD">
      <w:pPr>
        <w:spacing w:after="0" w:line="240" w:lineRule="auto"/>
        <w:rPr>
          <w:rFonts w:ascii="Times New Roman" w:hAnsi="Times New Roman" w:cs="Times New Roman"/>
          <w:b/>
        </w:rPr>
      </w:pPr>
      <w:r w:rsidRPr="00F178DD">
        <w:rPr>
          <w:rFonts w:ascii="Times New Roman" w:hAnsi="Times New Roman" w:cs="Times New Roman"/>
        </w:rPr>
        <w:t>2.Wykładnia Regulaminu. Organizator oraz Komitet Konkursu zastrzegają sobie prawo do dokonywania wiążącej wykładni przepisów niniejszego Regulaminu oraz rozstrzygania sporów związanych z jego stosowaniem.</w:t>
      </w:r>
    </w:p>
    <w:p w:rsidR="00F178DD" w:rsidRPr="00F178DD" w:rsidRDefault="00F178DD" w:rsidP="00F178DD">
      <w:pPr>
        <w:spacing w:after="0" w:line="240" w:lineRule="auto"/>
        <w:rPr>
          <w:rFonts w:ascii="Times New Roman" w:hAnsi="Times New Roman" w:cs="Times New Roman"/>
          <w:b/>
        </w:rPr>
      </w:pPr>
    </w:p>
    <w:p w:rsidR="00F178DD" w:rsidRPr="00F178DD" w:rsidRDefault="00F178DD" w:rsidP="00F178DD">
      <w:pPr>
        <w:spacing w:after="0" w:line="240" w:lineRule="auto"/>
        <w:rPr>
          <w:rFonts w:ascii="Times New Roman" w:hAnsi="Times New Roman" w:cs="Times New Roman"/>
          <w:b/>
        </w:rPr>
      </w:pPr>
    </w:p>
    <w:p w:rsidR="00F178DD" w:rsidRPr="00F178DD" w:rsidRDefault="00F178DD" w:rsidP="00F178DD">
      <w:pPr>
        <w:rPr>
          <w:rFonts w:ascii="Times New Roman" w:hAnsi="Times New Roman" w:cs="Times New Roman"/>
        </w:rPr>
      </w:pPr>
      <w:bookmarkStart w:id="0" w:name="_GoBack"/>
      <w:bookmarkEnd w:id="0"/>
    </w:p>
    <w:p w:rsidR="00F178DD" w:rsidRPr="00F178DD" w:rsidRDefault="00F178DD" w:rsidP="00F178DD">
      <w:pPr>
        <w:rPr>
          <w:rFonts w:ascii="Symbol" w:hAnsi="Symbol" w:cs="Symbol"/>
        </w:rPr>
      </w:pPr>
    </w:p>
    <w:p w:rsidR="00F178DD" w:rsidRPr="00F178DD" w:rsidRDefault="00F178DD" w:rsidP="00F178DD">
      <w:pPr>
        <w:rPr>
          <w:rFonts w:ascii="Symbol" w:hAnsi="Symbol" w:cs="Symbol"/>
        </w:rPr>
      </w:pPr>
    </w:p>
    <w:p w:rsidR="00F178DD" w:rsidRPr="00F178DD" w:rsidRDefault="00F178DD" w:rsidP="00F178DD">
      <w:pPr>
        <w:rPr>
          <w:rFonts w:ascii="Symbol" w:hAnsi="Symbol" w:cs="Symbol"/>
        </w:rPr>
      </w:pPr>
    </w:p>
    <w:p w:rsidR="00F178DD" w:rsidRPr="00F178DD" w:rsidRDefault="00F178DD" w:rsidP="00F178DD">
      <w:pPr>
        <w:rPr>
          <w:rFonts w:ascii="Symbol" w:hAnsi="Symbol" w:cs="Symbol"/>
        </w:rPr>
      </w:pPr>
    </w:p>
    <w:p w:rsidR="00F178DD" w:rsidRPr="00F178DD" w:rsidRDefault="00F178DD" w:rsidP="00F178DD">
      <w:pPr>
        <w:rPr>
          <w:rFonts w:ascii="Symbol" w:hAnsi="Symbol" w:cs="Symbol"/>
        </w:rPr>
      </w:pPr>
    </w:p>
    <w:p w:rsidR="00F178DD" w:rsidRPr="00F178DD" w:rsidRDefault="00F178DD" w:rsidP="00F178DD">
      <w:pPr>
        <w:rPr>
          <w:rFonts w:ascii="Symbol" w:hAnsi="Symbol" w:cs="Symbol"/>
        </w:rPr>
      </w:pPr>
    </w:p>
    <w:p w:rsidR="00F178DD" w:rsidRPr="00F178DD" w:rsidRDefault="00F178DD" w:rsidP="00F178DD">
      <w:pPr>
        <w:rPr>
          <w:rFonts w:ascii="Symbol" w:hAnsi="Symbol" w:cs="Symbol"/>
        </w:rPr>
      </w:pPr>
    </w:p>
    <w:p w:rsidR="00F178DD" w:rsidRPr="00F178DD" w:rsidRDefault="00F178DD" w:rsidP="00F178DD">
      <w:r w:rsidRPr="00F178DD">
        <w:rPr>
          <w:rFonts w:ascii="Symbol" w:hAnsi="Symbol" w:cs="Symbol"/>
        </w:rPr>
        <w:t></w:t>
      </w:r>
    </w:p>
    <w:p w:rsidR="00F178DD" w:rsidRPr="00F178DD" w:rsidRDefault="00F178DD" w:rsidP="00F178DD">
      <w:r w:rsidRPr="00F178DD">
        <w:t xml:space="preserve"> </w:t>
      </w:r>
    </w:p>
    <w:p w:rsidR="00F178DD" w:rsidRPr="00F178DD" w:rsidRDefault="00F178DD" w:rsidP="00F178DD">
      <w:pPr>
        <w:rPr>
          <w:rFonts w:ascii="Times New Roman" w:hAnsi="Times New Roman" w:cs="Times New Roman"/>
        </w:rPr>
      </w:pPr>
    </w:p>
    <w:p w:rsidR="00F178DD" w:rsidRPr="00F178DD" w:rsidRDefault="00F178DD" w:rsidP="00F178DD">
      <w:pPr>
        <w:autoSpaceDE w:val="0"/>
        <w:autoSpaceDN w:val="0"/>
        <w:adjustRightInd w:val="0"/>
        <w:spacing w:after="0" w:line="240" w:lineRule="auto"/>
        <w:rPr>
          <w:rFonts w:ascii="EFNGaramo" w:hAnsi="EFNGaramo" w:cs="EFNGaramo"/>
        </w:rPr>
      </w:pPr>
    </w:p>
    <w:p w:rsidR="00F178DD" w:rsidRPr="00F178DD" w:rsidRDefault="00F178DD" w:rsidP="00F178DD">
      <w:pPr>
        <w:autoSpaceDE w:val="0"/>
        <w:autoSpaceDN w:val="0"/>
        <w:adjustRightInd w:val="0"/>
        <w:spacing w:after="0" w:line="240" w:lineRule="auto"/>
        <w:rPr>
          <w:rFonts w:ascii="EFNGaramo" w:hAnsi="EFNGaramo" w:cs="EFNGaramo"/>
        </w:rPr>
      </w:pPr>
    </w:p>
    <w:p w:rsidR="00F178DD" w:rsidRPr="00F178DD" w:rsidRDefault="00F178DD" w:rsidP="00F178DD"/>
    <w:p w:rsidR="004648F6" w:rsidRPr="00F178DD" w:rsidRDefault="004648F6"/>
    <w:sectPr w:rsidR="004648F6" w:rsidRPr="00F178DD" w:rsidSect="00F734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EFNGaramo">
    <w:altName w:val="Arial"/>
    <w:panose1 w:val="00000000000000000000"/>
    <w:charset w:val="00"/>
    <w:family w:val="swiss"/>
    <w:notTrueType/>
    <w:pitch w:val="default"/>
    <w:sig w:usb0="00000007" w:usb1="00000000" w:usb2="00000000" w:usb3="00000000" w:csb0="00000003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A333640"/>
    <w:multiLevelType w:val="hybridMultilevel"/>
    <w:tmpl w:val="4694FDF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/>
  <w:defaultTabStop w:val="708"/>
  <w:hyphenationZone w:val="425"/>
  <w:characterSpacingControl w:val="doNotCompress"/>
  <w:compat/>
  <w:rsids>
    <w:rsidRoot w:val="00F178DD"/>
    <w:rsid w:val="00210372"/>
    <w:rsid w:val="004648F6"/>
    <w:rsid w:val="00F178D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178D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F178DD"/>
    <w:rPr>
      <w:color w:val="0000FF" w:themeColor="hyperlink"/>
      <w:u w:val="single"/>
    </w:rPr>
  </w:style>
  <w:style w:type="paragraph" w:styleId="Akapitzlist">
    <w:name w:val="List Paragraph"/>
    <w:basedOn w:val="Normalny"/>
    <w:uiPriority w:val="34"/>
    <w:qFormat/>
    <w:rsid w:val="00F178D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forum50.org" TargetMode="External"/><Relationship Id="rId5" Type="http://schemas.openxmlformats.org/officeDocument/2006/relationships/hyperlink" Target="mailto:kontakt@forum50.org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867</Words>
  <Characters>5204</Characters>
  <Application>Microsoft Office Word</Application>
  <DocSecurity>0</DocSecurity>
  <Lines>43</Lines>
  <Paragraphs>12</Paragraphs>
  <ScaleCrop>false</ScaleCrop>
  <Company>priv</Company>
  <LinksUpToDate>false</LinksUpToDate>
  <CharactersWithSpaces>6059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Marta</dc:creator>
  <cp:keywords/>
  <dc:description/>
  <cp:lastModifiedBy>Marta</cp:lastModifiedBy>
  <cp:revision>1</cp:revision>
  <dcterms:created xsi:type="dcterms:W3CDTF">2013-10-01T13:18:00Z</dcterms:created>
  <dcterms:modified xsi:type="dcterms:W3CDTF">2013-10-01T13:19:00Z</dcterms:modified>
</cp:coreProperties>
</file>